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B2733C">
        <w:trPr>
          <w:trHeight w:hRule="exact" w:val="462"/>
        </w:trPr>
        <w:tc>
          <w:tcPr>
            <w:tcW w:w="10710" w:type="dxa"/>
            <w:shd w:val="clear" w:color="auto" w:fill="000080"/>
          </w:tcPr>
          <w:p w:rsidR="00B26F26" w:rsidRPr="00311365" w:rsidRDefault="00B26F26" w:rsidP="00106D77">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106D77">
              <w:rPr>
                <w:sz w:val="24"/>
                <w:szCs w:val="24"/>
              </w:rPr>
              <w:t>Test Professional</w:t>
            </w:r>
            <w:r w:rsidRPr="00B26F26">
              <w:rPr>
                <w:sz w:val="24"/>
                <w:szCs w:val="24"/>
              </w:rPr>
              <w:t xml:space="preserve"> 2012</w:t>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B2733C">
        <w:trPr>
          <w:trHeight w:val="50"/>
        </w:trPr>
        <w:tc>
          <w:tcPr>
            <w:tcW w:w="10710" w:type="dxa"/>
          </w:tcPr>
          <w:p w:rsidR="00B26F26" w:rsidRDefault="00B26F26" w:rsidP="00E924A9">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7A285F"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 xml:space="preserve">You may not use the software on a </w:t>
      </w:r>
      <w:r w:rsidR="00106D77">
        <w:rPr>
          <w:rFonts w:eastAsia="SimSun"/>
          <w:b w:val="0"/>
          <w:bCs w:val="0"/>
          <w:sz w:val="20"/>
          <w:szCs w:val="20"/>
        </w:rPr>
        <w:t xml:space="preserve">device or </w:t>
      </w:r>
      <w:r w:rsidR="004A6FF6" w:rsidRPr="00B26F26">
        <w:rPr>
          <w:rFonts w:eastAsia="SimSun"/>
          <w:b w:val="0"/>
          <w:bCs w:val="0"/>
          <w:sz w:val="20"/>
          <w:szCs w:val="20"/>
        </w:rPr>
        <w:t>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p>
    <w:p w:rsidR="00106D77" w:rsidRPr="005C34E5" w:rsidRDefault="00106D77" w:rsidP="00106D77">
      <w:pPr>
        <w:pStyle w:val="Heading2"/>
        <w:widowControl w:val="0"/>
        <w:tabs>
          <w:tab w:val="clear" w:pos="1533"/>
          <w:tab w:val="num" w:pos="720"/>
        </w:tabs>
        <w:ind w:left="720"/>
        <w:rPr>
          <w:rFonts w:eastAsia="SimSun"/>
          <w:b w:val="0"/>
          <w:sz w:val="20"/>
          <w:szCs w:val="20"/>
        </w:rPr>
      </w:pPr>
      <w:r w:rsidRPr="005C34E5">
        <w:rPr>
          <w:rFonts w:eastAsia="SimSun"/>
          <w:sz w:val="20"/>
          <w:szCs w:val="20"/>
        </w:rPr>
        <w:lastRenderedPageBreak/>
        <w:t xml:space="preserve">Included Microsoft Programs. </w:t>
      </w:r>
      <w:r w:rsidRPr="005C34E5">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5C34E5" w:rsidRDefault="00106D77" w:rsidP="00106D77">
      <w:pPr>
        <w:widowControl w:val="0"/>
        <w:numPr>
          <w:ilvl w:val="1"/>
          <w:numId w:val="6"/>
        </w:numPr>
        <w:tabs>
          <w:tab w:val="clear" w:pos="1533"/>
          <w:tab w:val="num" w:pos="720"/>
        </w:tabs>
        <w:ind w:left="720" w:hanging="360"/>
        <w:outlineLvl w:val="1"/>
        <w:rPr>
          <w:rFonts w:eastAsia="SimSun"/>
          <w:sz w:val="20"/>
          <w:szCs w:val="20"/>
        </w:rPr>
      </w:pPr>
      <w:r w:rsidRPr="005C34E5">
        <w:rPr>
          <w:rFonts w:eastAsia="SimSun"/>
          <w:b/>
          <w:bCs/>
          <w:sz w:val="20"/>
          <w:szCs w:val="20"/>
        </w:rPr>
        <w:t xml:space="preserve">Multiplexing.  </w:t>
      </w:r>
      <w:r w:rsidRPr="005C34E5">
        <w:rPr>
          <w:rFonts w:eastAsia="SimSun"/>
          <w:sz w:val="20"/>
          <w:szCs w:val="20"/>
        </w:rPr>
        <w:t>Hardware or software you use to take any of the following actions (sometimes referred to as “multiplexing” or “pooling”), does not reduce the number of licenses of any type that you need);</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pool connections;</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 xml:space="preserve">reroute information; </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reduce the number of devices or users that directly access or use the software; or</w:t>
      </w:r>
    </w:p>
    <w:p w:rsidR="00106D77" w:rsidRPr="005C34E5" w:rsidRDefault="00106D77" w:rsidP="00106D77">
      <w:pPr>
        <w:numPr>
          <w:ilvl w:val="0"/>
          <w:numId w:val="43"/>
        </w:numPr>
        <w:ind w:left="1080"/>
        <w:contextualSpacing/>
        <w:rPr>
          <w:rFonts w:eastAsia="Times New Roman"/>
          <w:sz w:val="20"/>
          <w:szCs w:val="20"/>
        </w:rPr>
      </w:pPr>
      <w:r w:rsidRPr="005C34E5">
        <w:rPr>
          <w:rFonts w:eastAsia="Times New Roman"/>
          <w:sz w:val="20"/>
          <w:szCs w:val="20"/>
        </w:rPr>
        <w:t>reduce the number of operating system environments, devices or users the product directly manages.</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106D77" w:rsidRPr="005C34E5" w:rsidRDefault="00106D77" w:rsidP="00B2733C">
      <w:pPr>
        <w:pStyle w:val="Bullet4Underline"/>
        <w:widowControl w:val="0"/>
        <w:numPr>
          <w:ilvl w:val="0"/>
          <w:numId w:val="3"/>
        </w:numPr>
        <w:tabs>
          <w:tab w:val="clear" w:pos="1437"/>
          <w:tab w:val="num" w:pos="1080"/>
        </w:tabs>
        <w:ind w:left="1080"/>
        <w:rPr>
          <w:rFonts w:eastAsia="SimSun"/>
          <w:sz w:val="20"/>
          <w:szCs w:val="20"/>
          <w:u w:val="none"/>
        </w:rPr>
      </w:pPr>
      <w:r w:rsidRPr="005C34E5">
        <w:rPr>
          <w:rFonts w:eastAsia="SimSun"/>
          <w:sz w:val="20"/>
          <w:szCs w:val="20"/>
        </w:rPr>
        <w:t>Extension Manager</w:t>
      </w:r>
      <w:r w:rsidRPr="005C34E5">
        <w:rPr>
          <w:rFonts w:eastAsia="SimSun"/>
          <w:sz w:val="20"/>
          <w:szCs w:val="20"/>
          <w:u w:val="none"/>
        </w:rPr>
        <w:t xml:space="preserve">. The Extension Manager can retrieve other software through the </w:t>
      </w:r>
      <w:r>
        <w:rPr>
          <w:rFonts w:eastAsia="SimSun"/>
          <w:sz w:val="20"/>
          <w:szCs w:val="20"/>
          <w:u w:val="none"/>
        </w:rPr>
        <w:t>I</w:t>
      </w:r>
      <w:r w:rsidRPr="005C34E5">
        <w:rPr>
          <w:rFonts w:eastAsia="SimSun"/>
          <w:sz w:val="20"/>
          <w:szCs w:val="20"/>
          <w:u w:val="none"/>
        </w:rPr>
        <w:t>nternet from Visual Studio Gallery and MSDN Samples websites. To provide this other software, the Extension Manager sends to Microsoft the name and version of the software you are using and language code of the device where you installed the software. This other software is provided by third parties to Visual Studio Gallery and MSDN Samples. It is licensed to users under terms provided by the third parties, not from Microsoft. Read the Visual Studio Gallery and MSDN Samples terms of use for more information.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5C34E5" w:rsidRDefault="00B2733C" w:rsidP="00106D77">
      <w:pPr>
        <w:pStyle w:val="Heading1"/>
        <w:widowControl w:val="0"/>
        <w:rPr>
          <w:rFonts w:eastAsia="SimSun"/>
          <w:b w:val="0"/>
          <w:bCs w:val="0"/>
          <w:sz w:val="20"/>
          <w:szCs w:val="20"/>
        </w:rPr>
      </w:pPr>
      <w:bookmarkStart w:id="1" w:name="_Ref324612435"/>
      <w:r>
        <w:rPr>
          <w:rFonts w:eastAsia="SimSun"/>
          <w:sz w:val="20"/>
          <w:szCs w:val="20"/>
        </w:rPr>
        <w:t xml:space="preserve">.NET FRAMEWORK SOFTWARE. </w:t>
      </w:r>
      <w:r w:rsidR="00106D77" w:rsidRPr="005C34E5">
        <w:rPr>
          <w:rFonts w:eastAsia="SimSun"/>
          <w:sz w:val="20"/>
          <w:szCs w:val="20"/>
        </w:rPr>
        <w:t xml:space="preserve"> </w:t>
      </w:r>
      <w:r w:rsidR="00106D77" w:rsidRPr="005C34E5">
        <w:rPr>
          <w:rFonts w:eastAsia="SimSun"/>
          <w:b w:val="0"/>
          <w:bCs w:val="0"/>
          <w:sz w:val="20"/>
          <w:szCs w:val="20"/>
        </w:rPr>
        <w:t>The software contains Microsoft .NET Framework software.  This software is part of Microsoft Windows.  The license terms for Microsoft Windows apply to your use of the .NET Framework software.</w:t>
      </w:r>
    </w:p>
    <w:p w:rsidR="00431D2B" w:rsidRPr="00B26F26" w:rsidRDefault="00431D2B" w:rsidP="00431D2B">
      <w:pPr>
        <w:pStyle w:val="Heading1"/>
        <w:widowControl w:val="0"/>
        <w:rPr>
          <w:rFonts w:eastAsia="SimSun"/>
          <w:sz w:val="20"/>
          <w:szCs w:val="20"/>
        </w:rPr>
      </w:pPr>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85F" w:rsidRDefault="007A285F" w:rsidP="00631C83">
      <w:pPr>
        <w:spacing w:before="0" w:after="0"/>
      </w:pPr>
      <w:r>
        <w:separator/>
      </w:r>
    </w:p>
  </w:endnote>
  <w:endnote w:type="continuationSeparator" w:id="0">
    <w:p w:rsidR="007A285F" w:rsidRDefault="007A285F"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0D0F2B">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0D0F2B">
            <w:rPr>
              <w:rStyle w:val="PageNumber"/>
              <w:rFonts w:cs="Tahoma"/>
              <w:noProof/>
            </w:rPr>
            <w:t>1</w:t>
          </w:r>
          <w:r w:rsidRPr="00454B19">
            <w:rPr>
              <w:rStyle w:val="PageNumber"/>
              <w:rFonts w:cs="Tahoma"/>
            </w:rPr>
            <w:fldChar w:fldCharType="end"/>
          </w:r>
        </w:p>
      </w:tc>
    </w:tr>
  </w:tbl>
  <w:p w:rsidR="00631C83" w:rsidRPr="00B26F26"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85F" w:rsidRDefault="007A285F" w:rsidP="00631C83">
      <w:pPr>
        <w:spacing w:before="0" w:after="0"/>
      </w:pPr>
      <w:r>
        <w:separator/>
      </w:r>
    </w:p>
  </w:footnote>
  <w:footnote w:type="continuationSeparator" w:id="0">
    <w:p w:rsidR="007A285F" w:rsidRDefault="007A285F" w:rsidP="00631C83">
      <w:pPr>
        <w:spacing w:before="0" w:after="0"/>
      </w:pPr>
      <w:r>
        <w:continuationSeparator/>
      </w:r>
    </w:p>
  </w:footnote>
  <w:footnote w:id="1">
    <w:p w:rsidR="003775C1"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gsT1mhVVUOaQzmL7XZOkbRLpnxA=" w:salt="qqJG7l/caf3BxKruiB940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0F2B"/>
    <w:rsid w:val="000D57A3"/>
    <w:rsid w:val="000D704B"/>
    <w:rsid w:val="000E2C40"/>
    <w:rsid w:val="00102CA5"/>
    <w:rsid w:val="00103021"/>
    <w:rsid w:val="00104D31"/>
    <w:rsid w:val="00106D77"/>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65640"/>
    <w:rsid w:val="0037020F"/>
    <w:rsid w:val="003775C1"/>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E975D-64BD-43FF-A217-33FCED52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1924</Words>
  <Characters>10969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2012-07-19T19:32:00Z</dcterms:modified>
</cp:coreProperties>
</file>